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  <w:lang w:eastAsia="zh-CN"/>
        </w:rPr>
        <w:t>德阳市中心血站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  <w:t>2027年文创产品应用设计服务采购需求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一、项目概况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服务定位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2027年文创产品设计定位于节点性定制礼盒，不作为日常普发品使用，突出其定制性、专属感、仪式感，让献血者感受到“这是一份特别的礼物，而非随手可得的宣传品”。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bookmarkStart w:id="0" w:name="OLE_LINK1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服务内容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IP应用规范补充及产品设计：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基于血站现有LOGO和IP形象，制定文创产品应用规范，完成各品类产品及配套礼盒包装的视觉效果设计。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打样配合：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提供打样技术指导，配合血站完成首版样品确认及修改调整。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2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制作工艺单及设计成功交付：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向制作单位交付符合批量生产要求的设计源文件、工艺单及质量标准说明。并向血站交付完整的设计成果（含矢量图、效果图、工艺标注等），设计成果知识产权归血站所有，未经授权不得用于本项目以外的任何用途。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产品体系规划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2027年文创产品拟计划以下四个类别：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21"/>
        <w:gridCol w:w="3083"/>
        <w:gridCol w:w="3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3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建议产品类型</w:t>
            </w:r>
          </w:p>
        </w:tc>
        <w:tc>
          <w:tcPr>
            <w:tcW w:w="30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高频实用类</w:t>
            </w:r>
          </w:p>
        </w:tc>
        <w:tc>
          <w:tcPr>
            <w:tcW w:w="30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帆布袋、随行杯等</w:t>
            </w:r>
          </w:p>
        </w:tc>
        <w:tc>
          <w:tcPr>
            <w:tcW w:w="30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日常使用频率高，品牌曝光持续性强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生活场景类</w:t>
            </w:r>
          </w:p>
        </w:tc>
        <w:tc>
          <w:tcPr>
            <w:tcW w:w="30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手机支架、笔记本等</w:t>
            </w:r>
          </w:p>
        </w:tc>
        <w:tc>
          <w:tcPr>
            <w:tcW w:w="30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办公/居家场景覆盖，使用周期长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轻量传播类</w:t>
            </w:r>
          </w:p>
        </w:tc>
        <w:tc>
          <w:tcPr>
            <w:tcW w:w="30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纪念徽章、冰箱贴等</w:t>
            </w:r>
          </w:p>
        </w:tc>
        <w:tc>
          <w:tcPr>
            <w:tcW w:w="30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独立发放，用于特定节点专属纪念等场景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2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季节产品类</w:t>
            </w:r>
          </w:p>
        </w:tc>
        <w:tc>
          <w:tcPr>
            <w:tcW w:w="30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夏季：手持风扇、冰袖等；冬季：保温杯、暖手宝等</w:t>
            </w:r>
          </w:p>
        </w:tc>
        <w:tc>
          <w:tcPr>
            <w:tcW w:w="30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当季实用，结合特定节点发放，强化品牌温度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供应商可结合实际补充推荐其他适合的产品类别，说明推荐理由及与血站IP的结合方向。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所有类别均以礼盒形式呈现。高频实用类、生活场景类、季节产品类每款礼盒内含3-4个产品；轻量传播类礼盒内含1个产品。各类产品与其配套礼盒的视觉效果需同步设计，确保风格统一、视觉语言一致。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二、预算参考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本项目预算参考区间约15-25万元，仅为设计服务费，不含后期产品制作费。以上区间为我站基于市场行情预判，供应商应根据自身成本结构提供具有市场竞争力的报价。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三、产品介绍会内容要求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参会供应商需准备PPT，围绕以下内容进行介绍：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公司及团队介绍：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设计团队规模、核心设计师履历；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对血站IP及产品设计定位的理解：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基于现有LOGO和IP形象的设计理解和初步构思方向；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对本项目产品作为“节点性定制礼盒”定位的理解，以及产品体系整体设计思路（含各品类产品及配套礼盒的设计概念与构思、设计语言的初步方向、如何通过设计体现专属感与仪式感）。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过往案例：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基于既有IP进行文创延展设计的案例（3-5个），展示设计思路和最终成品；如有系列化产品及配套礼盒类产品设计经验，请重点展示。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工作流程与周期：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从接到任务到交付设计稿和打样确认的完整流程和时间节点；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报价框架：按项目打包价，说明费用构成（含IP应用规范补充、各品类产品设计及配套礼盒包装设计、打样技术指导及样品确认配合服务等全部设计费用；不含实物打样制作费）；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四、PPT制作要求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控制在25页以内，16:9格式；每家限时30分钟（其中5-10分钟提问）。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jc w:val="left"/>
        <w:textAlignment w:val="auto"/>
        <w:outlineLvl w:val="9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4697F6"/>
    <w:multiLevelType w:val="singleLevel"/>
    <w:tmpl w:val="814697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04252DF"/>
    <w:multiLevelType w:val="singleLevel"/>
    <w:tmpl w:val="404252D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2CF25DD"/>
    <w:multiLevelType w:val="singleLevel"/>
    <w:tmpl w:val="42CF25D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2844DD8"/>
    <w:multiLevelType w:val="singleLevel"/>
    <w:tmpl w:val="72844DD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E6491"/>
    <w:rsid w:val="22A03059"/>
    <w:rsid w:val="32197D39"/>
    <w:rsid w:val="34652002"/>
    <w:rsid w:val="3B3E6491"/>
    <w:rsid w:val="574D56BB"/>
    <w:rsid w:val="6CCA6E98"/>
    <w:rsid w:val="7A25766E"/>
    <w:rsid w:val="7E36587A"/>
    <w:rsid w:val="7FAF6A4C"/>
    <w:rsid w:val="FCFF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51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2026-07-24T15:47:00Z</dcterms:created>
  <dc:creator>D.</dc:creator>
  <cp:lastModifiedBy>陈韵秋</cp:lastModifiedBy>
  <dcterms:modified xsi:type="dcterms:W3CDTF">2026-08-03T14:09:21Z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F9BD38F1BC222F4C9130706A343F609D_43</vt:lpwstr>
  </property>
</Properties>
</file>